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D65B8">
        <w:rPr>
          <w:rFonts w:ascii="Corbel" w:hAnsi="Corbel"/>
          <w:i/>
          <w:smallCaps/>
        </w:rPr>
        <w:t>2021-2023</w:t>
      </w:r>
    </w:p>
    <w:p w:rsidR="0085747A" w:rsidRDefault="00EA4832" w:rsidP="0041096A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F05BA0" w:rsidRDefault="00F05BA0" w:rsidP="0041096A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D65B8" w:rsidRPr="008D65B8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1096A" w:rsidRDefault="00797B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096A">
              <w:rPr>
                <w:rFonts w:ascii="Corbel" w:hAnsi="Corbel"/>
                <w:color w:val="auto"/>
                <w:sz w:val="24"/>
                <w:szCs w:val="24"/>
              </w:rPr>
              <w:t>Zarządzanie bezpieczeństwem wewnętrznym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B35EA" w:rsidRDefault="00797B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 96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05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DD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1096A" w:rsidRPr="009C54AE" w:rsidRDefault="0041096A" w:rsidP="00410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DD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1096A" w:rsidRPr="009C54AE" w:rsidRDefault="0041096A" w:rsidP="00410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Administracja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1096A" w:rsidRPr="009C54AE" w:rsidRDefault="0041096A" w:rsidP="00410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1096A" w:rsidRPr="009C54AE" w:rsidRDefault="0041096A" w:rsidP="00410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1096A" w:rsidRPr="009C54AE" w:rsidRDefault="0041096A" w:rsidP="00410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1096A" w:rsidRPr="009C54AE" w:rsidRDefault="0041096A" w:rsidP="00410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III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1096A" w:rsidRPr="009C54AE" w:rsidRDefault="0041096A" w:rsidP="00410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1096A" w:rsidRPr="009C54AE" w:rsidRDefault="0041096A" w:rsidP="00410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B57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1096A" w:rsidRPr="009C54AE" w:rsidRDefault="0041096A" w:rsidP="00410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Bogdan Jaworski</w:t>
            </w:r>
          </w:p>
        </w:tc>
      </w:tr>
      <w:tr w:rsidR="0041096A" w:rsidRPr="009C54AE" w:rsidTr="00B819C8">
        <w:tc>
          <w:tcPr>
            <w:tcW w:w="2694" w:type="dxa"/>
            <w:vAlign w:val="center"/>
          </w:tcPr>
          <w:p w:rsidR="0041096A" w:rsidRPr="009C54AE" w:rsidRDefault="0041096A" w:rsidP="004109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1096A" w:rsidRPr="004A491B" w:rsidRDefault="0041096A" w:rsidP="0041096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A491B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</w:t>
            </w:r>
          </w:p>
        </w:tc>
      </w:tr>
    </w:tbl>
    <w:p w:rsidR="0085747A" w:rsidRPr="009C54AE" w:rsidRDefault="0085747A" w:rsidP="0041096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1096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4109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1096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97B96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23BF2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97B96" w:rsidP="004109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738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F05BA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797B96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797B96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573832" w:rsidRPr="009C54AE" w:rsidRDefault="0057383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797B96" w:rsidRPr="00081718" w:rsidRDefault="00797B96" w:rsidP="00797B96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  <w:r w:rsidRPr="00081718">
        <w:rPr>
          <w:rFonts w:ascii="Corbel" w:hAnsi="Corbel"/>
          <w:b w:val="0"/>
          <w:smallCaps w:val="0"/>
          <w:szCs w:val="24"/>
        </w:rPr>
        <w:t xml:space="preserve"> w formie pisemnej lub ustnej. </w:t>
      </w:r>
      <w:r>
        <w:rPr>
          <w:rFonts w:ascii="Corbel" w:hAnsi="Corbel"/>
          <w:b w:val="0"/>
          <w:smallCaps w:val="0"/>
          <w:szCs w:val="24"/>
        </w:rPr>
        <w:t>Egzamin</w:t>
      </w:r>
      <w:r w:rsidRPr="00081718">
        <w:rPr>
          <w:rFonts w:ascii="Corbel" w:hAnsi="Corbel"/>
          <w:b w:val="0"/>
          <w:smallCaps w:val="0"/>
          <w:szCs w:val="24"/>
        </w:rPr>
        <w:t xml:space="preserve"> pisemn</w:t>
      </w:r>
      <w:r>
        <w:rPr>
          <w:rFonts w:ascii="Corbel" w:hAnsi="Corbel"/>
          <w:b w:val="0"/>
          <w:smallCaps w:val="0"/>
          <w:szCs w:val="24"/>
        </w:rPr>
        <w:t>y</w:t>
      </w:r>
      <w:r w:rsidRPr="00081718">
        <w:rPr>
          <w:rFonts w:ascii="Corbel" w:hAnsi="Corbel"/>
          <w:b w:val="0"/>
          <w:smallCaps w:val="0"/>
          <w:szCs w:val="24"/>
        </w:rPr>
        <w:t xml:space="preserve"> zawierać może pytania testowe, otwarte oraz problemy do rozwiązania.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41096A" w:rsidRPr="009C54AE" w:rsidRDefault="0041096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8B6F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B2B57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prawa administracyjnego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1096A" w:rsidRDefault="0041096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41096A" w:rsidRDefault="00410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97B96" w:rsidRPr="009C54AE" w:rsidTr="00797B96">
        <w:tc>
          <w:tcPr>
            <w:tcW w:w="826" w:type="dxa"/>
            <w:vAlign w:val="center"/>
          </w:tcPr>
          <w:p w:rsidR="00797B96" w:rsidRPr="009C54AE" w:rsidRDefault="00797B96" w:rsidP="002970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vAlign w:val="center"/>
          </w:tcPr>
          <w:p w:rsidR="00797B96" w:rsidRPr="002D6E5E" w:rsidRDefault="00797B96" w:rsidP="002970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Celem wykładu jest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2D6E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wiedzy wraz z aparaturą pojęciową odnoszącą się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do bezpieczeństwa i jego kwalifikowanej postaci jaką jest bezpieczeństwo wewnętrzne. </w:t>
            </w:r>
          </w:p>
        </w:tc>
      </w:tr>
      <w:tr w:rsidR="00797B96" w:rsidRPr="009C54AE" w:rsidTr="00797B96">
        <w:tc>
          <w:tcPr>
            <w:tcW w:w="826" w:type="dxa"/>
            <w:vAlign w:val="center"/>
          </w:tcPr>
          <w:p w:rsidR="00797B96" w:rsidRPr="009C54AE" w:rsidRDefault="00797B96" w:rsidP="002970B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354" w:type="dxa"/>
            <w:vAlign w:val="center"/>
          </w:tcPr>
          <w:p w:rsidR="00797B96" w:rsidRPr="002D6E5E" w:rsidRDefault="00797B96" w:rsidP="002970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zaznajomienie studenta z systemem organów administracji bezpieczeństwa wewnętrznego oraz ich roli na poszczególnych szczeblach organizacji w zarządzaniu bezpieczeństwem wewnętrznym państwa. Zwrócona zostanie również uwaga na rolę w zarządzaniu bezpieczeństwem wewnętrznym jaką odgrywają organizacje pozarządowe i społeczne oraz podmioty prywatne.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41096A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C731E" w:rsidRPr="009C54AE" w:rsidTr="0041096A">
        <w:tc>
          <w:tcPr>
            <w:tcW w:w="1679" w:type="dxa"/>
          </w:tcPr>
          <w:p w:rsidR="00AC731E" w:rsidRPr="009C54AE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C731E" w:rsidRPr="003A510F" w:rsidRDefault="00AC731E" w:rsidP="00AC731E">
            <w:pPr>
              <w:pStyle w:val="Bezodstpw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A510F">
              <w:rPr>
                <w:rFonts w:ascii="Corbel" w:hAnsi="Corbel"/>
                <w:sz w:val="24"/>
                <w:szCs w:val="24"/>
              </w:rPr>
              <w:t xml:space="preserve">Wykazuje się szczegółową wiedzą na temat  struktur, instytucji i zasad działania organów administracji publicznej (krajowych, międzynarodowych i unijnych) </w:t>
            </w:r>
            <w:r w:rsidRPr="003A510F">
              <w:rPr>
                <w:rFonts w:ascii="Corbel" w:hAnsi="Corbel"/>
                <w:sz w:val="24"/>
                <w:szCs w:val="24"/>
              </w:rPr>
              <w:br/>
              <w:t>i podmiotów administrujących, ich genezy i ewolucji oraz wykonywanych przez nie zadań, ze szczególnym uwzględnieniem organów administracji bezpieczeństwa wewnętrznego.</w:t>
            </w:r>
          </w:p>
        </w:tc>
        <w:tc>
          <w:tcPr>
            <w:tcW w:w="1865" w:type="dxa"/>
          </w:tcPr>
          <w:p w:rsidR="00AC731E" w:rsidRPr="0092603D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AC731E" w:rsidRPr="009C54AE" w:rsidTr="0041096A">
        <w:tc>
          <w:tcPr>
            <w:tcW w:w="1679" w:type="dxa"/>
          </w:tcPr>
          <w:p w:rsidR="00AC731E" w:rsidRPr="009C54AE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AC731E" w:rsidRPr="003A510F" w:rsidRDefault="00AC731E" w:rsidP="00AC731E">
            <w:pPr>
              <w:pStyle w:val="Bezodstpw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A510F">
              <w:rPr>
                <w:rFonts w:ascii="Corbel" w:hAnsi="Corbel"/>
                <w:sz w:val="24"/>
                <w:szCs w:val="24"/>
              </w:rPr>
              <w:t xml:space="preserve">Dysponuje pogłębioną wiedzą o relacjach między organami administracji publicznej, w tym organami odpowiedzialnymi za bezpieczeństwo wewnętrzne oraz relacjach między nimi a jednostką i instytucjami społecznymi w odniesieniu do wybranych struktur </w:t>
            </w:r>
            <w:r w:rsidRPr="003A510F">
              <w:rPr>
                <w:rFonts w:ascii="Corbel" w:hAnsi="Corbel"/>
                <w:sz w:val="24"/>
                <w:szCs w:val="24"/>
              </w:rPr>
              <w:br/>
              <w:t>i instytucji społecznych.</w:t>
            </w:r>
          </w:p>
        </w:tc>
        <w:tc>
          <w:tcPr>
            <w:tcW w:w="1865" w:type="dxa"/>
          </w:tcPr>
          <w:p w:rsidR="00AC731E" w:rsidRPr="0092603D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AC731E" w:rsidRPr="009C54AE" w:rsidTr="0041096A">
        <w:tc>
          <w:tcPr>
            <w:tcW w:w="1679" w:type="dxa"/>
          </w:tcPr>
          <w:p w:rsidR="00AC731E" w:rsidRPr="009C54AE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AC731E" w:rsidRPr="003A510F" w:rsidRDefault="00AC731E" w:rsidP="00AC731E">
            <w:pPr>
              <w:pStyle w:val="Bezodstpw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A510F">
              <w:rPr>
                <w:rFonts w:ascii="Corbel" w:hAnsi="Corbel"/>
                <w:sz w:val="24"/>
                <w:szCs w:val="24"/>
              </w:rPr>
              <w:t>Zna i rozumie terminologię z zakresu dyscyplin naukowych realizowanych w ramach planu studiów administracyjnych oraz posługuje się szczegółową terminologią pojęciową z zakresu szeroko rozumianego bezpieczeństwa.</w:t>
            </w:r>
          </w:p>
        </w:tc>
        <w:tc>
          <w:tcPr>
            <w:tcW w:w="1865" w:type="dxa"/>
          </w:tcPr>
          <w:p w:rsidR="00AC731E" w:rsidRPr="0092603D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K_W0</w:t>
            </w:r>
            <w:r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AC731E" w:rsidRPr="009C54AE" w:rsidTr="0041096A">
        <w:tc>
          <w:tcPr>
            <w:tcW w:w="1679" w:type="dxa"/>
          </w:tcPr>
          <w:p w:rsidR="00AC731E" w:rsidRPr="009C54AE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AC731E" w:rsidRPr="009A7552" w:rsidRDefault="00AC731E" w:rsidP="00AC731E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9A7552">
              <w:rPr>
                <w:rFonts w:ascii="Corbel" w:hAnsi="Corbel"/>
                <w:sz w:val="24"/>
                <w:szCs w:val="24"/>
              </w:rPr>
              <w:t xml:space="preserve">Potrafi prawidłowo identyfikować i interpretować zjawiska prawne i inne zachodzące w administracji oraz ich wzajemne relacje z wykorzystaniem wiedzy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A7552">
              <w:rPr>
                <w:rFonts w:ascii="Corbel" w:hAnsi="Corbel"/>
                <w:sz w:val="24"/>
                <w:szCs w:val="24"/>
              </w:rPr>
              <w:t>w zakresie nauk administracyjnych</w:t>
            </w:r>
            <w:r>
              <w:rPr>
                <w:rFonts w:ascii="Corbel" w:hAnsi="Corbel"/>
                <w:sz w:val="24"/>
                <w:szCs w:val="24"/>
              </w:rPr>
              <w:t xml:space="preserve"> i nauk o bezpieczeństwie</w:t>
            </w:r>
            <w:r w:rsidRPr="009A755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AC731E" w:rsidRPr="0092603D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AC731E" w:rsidRPr="009C54AE" w:rsidTr="0041096A">
        <w:tc>
          <w:tcPr>
            <w:tcW w:w="1679" w:type="dxa"/>
          </w:tcPr>
          <w:p w:rsidR="00AC731E" w:rsidRPr="009C54AE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AC731E" w:rsidRPr="0075447E" w:rsidRDefault="00AC731E" w:rsidP="00AC731E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C22972">
              <w:rPr>
                <w:rFonts w:ascii="Corbel" w:hAnsi="Corbel"/>
                <w:sz w:val="24"/>
                <w:szCs w:val="24"/>
              </w:rPr>
              <w:t xml:space="preserve">Posiada umiejętność wyjaśniania przyczyn i przebiegu procesów i zjawisk społecznych związanych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22972">
              <w:rPr>
                <w:rFonts w:ascii="Corbel" w:hAnsi="Corbel"/>
                <w:sz w:val="24"/>
                <w:szCs w:val="24"/>
              </w:rPr>
              <w:t xml:space="preserve">z administracją </w:t>
            </w:r>
            <w:r>
              <w:rPr>
                <w:rFonts w:ascii="Corbel" w:hAnsi="Corbel"/>
                <w:sz w:val="24"/>
                <w:szCs w:val="24"/>
              </w:rPr>
              <w:t>bezpieczeństwa wewnętrznego rozumiejąc jej rolę</w:t>
            </w:r>
            <w:r w:rsidRPr="00C22972">
              <w:rPr>
                <w:rFonts w:ascii="Corbel" w:hAnsi="Corbel"/>
                <w:sz w:val="24"/>
                <w:szCs w:val="24"/>
              </w:rPr>
              <w:t xml:space="preserve"> w organizacji państwa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22972">
              <w:rPr>
                <w:rFonts w:ascii="Corbel" w:hAnsi="Corbel"/>
                <w:sz w:val="24"/>
                <w:szCs w:val="24"/>
              </w:rPr>
              <w:t xml:space="preserve">i współczesnego społeczeństwa, formułować własne opinie na ten temat oraz stawiać hipotezy badawcze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22972">
              <w:rPr>
                <w:rFonts w:ascii="Corbel" w:hAnsi="Corbel"/>
                <w:sz w:val="24"/>
                <w:szCs w:val="24"/>
              </w:rPr>
              <w:t>i je weryfikować.</w:t>
            </w:r>
          </w:p>
        </w:tc>
        <w:tc>
          <w:tcPr>
            <w:tcW w:w="1865" w:type="dxa"/>
          </w:tcPr>
          <w:p w:rsidR="00AC731E" w:rsidRPr="0092603D" w:rsidRDefault="00AC731E" w:rsidP="00AC73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AC731E" w:rsidRPr="009C54AE" w:rsidTr="0041096A">
        <w:tc>
          <w:tcPr>
            <w:tcW w:w="1679" w:type="dxa"/>
          </w:tcPr>
          <w:p w:rsidR="00AC731E" w:rsidRPr="009C54AE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:rsidR="00AC731E" w:rsidRPr="004F7712" w:rsidRDefault="00AC731E" w:rsidP="00AC731E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F7712">
              <w:rPr>
                <w:rFonts w:ascii="Corbel" w:hAnsi="Corbel"/>
                <w:sz w:val="24"/>
                <w:szCs w:val="24"/>
              </w:rPr>
              <w:t>Potrafi właściwie dobierać źródła oraz informacje, pozyskiwać dane dla analizowania procesów i zjawisk</w:t>
            </w:r>
            <w:r>
              <w:rPr>
                <w:rFonts w:ascii="Corbel" w:hAnsi="Corbel"/>
                <w:sz w:val="24"/>
                <w:szCs w:val="24"/>
              </w:rPr>
              <w:t xml:space="preserve"> odnoszących się do występujących zagrożeń,</w:t>
            </w:r>
            <w:r w:rsidRPr="004F7712">
              <w:rPr>
                <w:rFonts w:ascii="Corbel" w:hAnsi="Corbel"/>
                <w:sz w:val="24"/>
                <w:szCs w:val="24"/>
              </w:rPr>
              <w:t xml:space="preserve"> a także prawidłowo posługiwać się wiedzą z zakresu nauk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F7712">
              <w:rPr>
                <w:rFonts w:ascii="Corbel" w:hAnsi="Corbel"/>
                <w:sz w:val="24"/>
                <w:szCs w:val="24"/>
              </w:rPr>
              <w:t xml:space="preserve">o prawie i administracji oraz podstawową wiedzą </w:t>
            </w:r>
            <w:r>
              <w:rPr>
                <w:rFonts w:ascii="Corbel" w:hAnsi="Corbel"/>
                <w:sz w:val="24"/>
                <w:szCs w:val="24"/>
              </w:rPr>
              <w:t>dotyczącą zarządzania bezpieczeństwem wewnętrznym, niezbędną</w:t>
            </w:r>
            <w:r w:rsidRPr="004F7712">
              <w:rPr>
                <w:rFonts w:ascii="Corbel" w:hAnsi="Corbel"/>
                <w:sz w:val="24"/>
                <w:szCs w:val="24"/>
              </w:rPr>
              <w:t xml:space="preserve"> do tworzenia nietypowych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F7712">
              <w:rPr>
                <w:rFonts w:ascii="Corbel" w:hAnsi="Corbel"/>
                <w:sz w:val="24"/>
                <w:szCs w:val="24"/>
              </w:rPr>
              <w:t>i innowacyjnych rozwiązań problemów.</w:t>
            </w:r>
          </w:p>
        </w:tc>
        <w:tc>
          <w:tcPr>
            <w:tcW w:w="1865" w:type="dxa"/>
          </w:tcPr>
          <w:p w:rsidR="00AC731E" w:rsidRPr="0092603D" w:rsidRDefault="00AC731E" w:rsidP="00AC73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K_U0</w:t>
            </w:r>
            <w:r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AC731E" w:rsidRPr="009C54AE" w:rsidTr="0041096A">
        <w:tc>
          <w:tcPr>
            <w:tcW w:w="1679" w:type="dxa"/>
          </w:tcPr>
          <w:p w:rsidR="00AC731E" w:rsidRPr="009C54AE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6" w:type="dxa"/>
          </w:tcPr>
          <w:p w:rsidR="00AC731E" w:rsidRPr="0075447E" w:rsidRDefault="00AC731E" w:rsidP="00AC731E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5447E">
              <w:rPr>
                <w:rFonts w:ascii="Corbel" w:hAnsi="Corbel"/>
                <w:sz w:val="24"/>
                <w:szCs w:val="24"/>
              </w:rPr>
              <w:t>Jest zdolny do samodzielnego rozwiązywania podstawowych problemów administracyjnych, prawnych i etycznych związanych z administracją</w:t>
            </w:r>
            <w:r>
              <w:rPr>
                <w:rFonts w:ascii="Corbel" w:hAnsi="Corbel"/>
                <w:sz w:val="24"/>
                <w:szCs w:val="24"/>
              </w:rPr>
              <w:t xml:space="preserve"> bezpieczeństwa wewnętrznego</w:t>
            </w:r>
            <w:r w:rsidRPr="0075447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AC731E" w:rsidRPr="0092603D" w:rsidRDefault="00AC731E" w:rsidP="00AC73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603D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6212C6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  <w:tr w:rsidR="00AC731E" w:rsidRPr="009C54AE" w:rsidTr="0041096A">
        <w:tc>
          <w:tcPr>
            <w:tcW w:w="1679" w:type="dxa"/>
          </w:tcPr>
          <w:p w:rsidR="00AC731E" w:rsidRPr="009C54AE" w:rsidRDefault="00AC731E" w:rsidP="00AC73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:rsidR="00AC731E" w:rsidRPr="0092603D" w:rsidRDefault="00AC731E" w:rsidP="00AC731E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92603D">
              <w:rPr>
                <w:rFonts w:ascii="Corbel" w:hAnsi="Corbel"/>
                <w:sz w:val="24"/>
                <w:szCs w:val="24"/>
              </w:rPr>
              <w:t xml:space="preserve">Potrafi działać w sposób przedsiębiorczy, wykorzystując wiedzę i umiejętności </w:t>
            </w:r>
            <w:r>
              <w:rPr>
                <w:rFonts w:ascii="Corbel" w:hAnsi="Corbel"/>
                <w:sz w:val="24"/>
                <w:szCs w:val="24"/>
              </w:rPr>
              <w:t>dotyczące zarządzania bezpieczeństwem wewnętrznym.</w:t>
            </w:r>
          </w:p>
        </w:tc>
        <w:tc>
          <w:tcPr>
            <w:tcW w:w="1865" w:type="dxa"/>
          </w:tcPr>
          <w:p w:rsidR="00AC731E" w:rsidRPr="0092603D" w:rsidRDefault="006212C6" w:rsidP="00AC73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K_K05</w:t>
            </w:r>
          </w:p>
        </w:tc>
      </w:tr>
    </w:tbl>
    <w:p w:rsidR="00AC731E" w:rsidRDefault="00AC731E" w:rsidP="00AC731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AC731E" w:rsidRPr="00AC731E" w:rsidRDefault="00675843" w:rsidP="00AC731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AC731E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144"/>
        <w:gridCol w:w="844"/>
      </w:tblGrid>
      <w:tr w:rsidR="00AC731E" w:rsidRPr="009C54AE" w:rsidTr="0041096A">
        <w:tc>
          <w:tcPr>
            <w:tcW w:w="532" w:type="dxa"/>
          </w:tcPr>
          <w:p w:rsidR="00AC731E" w:rsidRPr="009C54AE" w:rsidRDefault="00AC73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Lp.</w:t>
            </w:r>
          </w:p>
        </w:tc>
        <w:tc>
          <w:tcPr>
            <w:tcW w:w="8144" w:type="dxa"/>
          </w:tcPr>
          <w:p w:rsidR="00AC731E" w:rsidRPr="009C54AE" w:rsidRDefault="00AC73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44" w:type="dxa"/>
          </w:tcPr>
          <w:p w:rsidR="00AC731E" w:rsidRPr="009C54AE" w:rsidRDefault="00AC73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AC731E" w:rsidRPr="009C54AE" w:rsidTr="0041096A">
        <w:tc>
          <w:tcPr>
            <w:tcW w:w="532" w:type="dxa"/>
          </w:tcPr>
          <w:p w:rsidR="00AC731E" w:rsidRDefault="00AC731E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144" w:type="dxa"/>
          </w:tcPr>
          <w:p w:rsidR="00AC731E" w:rsidRPr="00EA0038" w:rsidRDefault="00923BF2" w:rsidP="00AC73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System organów i organizacja administracji bezpieczeństwa wewnętrznego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844" w:type="dxa"/>
          </w:tcPr>
          <w:p w:rsidR="00AC731E" w:rsidRDefault="00923BF2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C731E" w:rsidRPr="009C54AE" w:rsidTr="0041096A">
        <w:tc>
          <w:tcPr>
            <w:tcW w:w="532" w:type="dxa"/>
          </w:tcPr>
          <w:p w:rsidR="00AC731E" w:rsidRDefault="00AC731E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8144" w:type="dxa"/>
          </w:tcPr>
          <w:p w:rsidR="00AC731E" w:rsidRPr="00EA0038" w:rsidRDefault="00923BF2" w:rsidP="00AC73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Rola centralnych organów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administracji w zarządzaniu bezpieczeństwem wewnętrznym </w:t>
            </w:r>
          </w:p>
        </w:tc>
        <w:tc>
          <w:tcPr>
            <w:tcW w:w="844" w:type="dxa"/>
          </w:tcPr>
          <w:p w:rsidR="00AC731E" w:rsidRDefault="00923BF2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C731E" w:rsidRPr="009C54AE" w:rsidTr="0041096A">
        <w:tc>
          <w:tcPr>
            <w:tcW w:w="532" w:type="dxa"/>
          </w:tcPr>
          <w:p w:rsidR="00AC731E" w:rsidRDefault="00AC731E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8144" w:type="dxa"/>
          </w:tcPr>
          <w:p w:rsidR="00AC731E" w:rsidRPr="00EA0038" w:rsidRDefault="00923BF2" w:rsidP="00AC73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Terenowe organy administracji rządowej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844" w:type="dxa"/>
          </w:tcPr>
          <w:p w:rsidR="00AC731E" w:rsidRDefault="00AC731E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C731E" w:rsidRPr="009C54AE" w:rsidTr="0041096A">
        <w:tc>
          <w:tcPr>
            <w:tcW w:w="532" w:type="dxa"/>
          </w:tcPr>
          <w:p w:rsidR="00AC731E" w:rsidRDefault="00AC731E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8144" w:type="dxa"/>
          </w:tcPr>
          <w:p w:rsidR="00AC731E" w:rsidRPr="00EA0038" w:rsidRDefault="00923BF2" w:rsidP="00AC73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Samorząd terytorialny w systemie bezpieczeństwa wewnętrznego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844" w:type="dxa"/>
          </w:tcPr>
          <w:p w:rsidR="00AC731E" w:rsidRDefault="00AC731E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C731E" w:rsidRPr="009C54AE" w:rsidTr="0041096A">
        <w:tc>
          <w:tcPr>
            <w:tcW w:w="532" w:type="dxa"/>
          </w:tcPr>
          <w:p w:rsidR="00AC731E" w:rsidRDefault="00AC731E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</w:t>
            </w:r>
          </w:p>
        </w:tc>
        <w:tc>
          <w:tcPr>
            <w:tcW w:w="8144" w:type="dxa"/>
          </w:tcPr>
          <w:p w:rsidR="00AC731E" w:rsidRPr="00EA0038" w:rsidRDefault="00923BF2" w:rsidP="00AC73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Zadania organizacji społecznych i pozarządowych w zakresie bezpieczeństwa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844" w:type="dxa"/>
          </w:tcPr>
          <w:p w:rsidR="00AC731E" w:rsidRDefault="00923BF2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C731E" w:rsidRPr="009C54AE" w:rsidTr="0041096A">
        <w:tc>
          <w:tcPr>
            <w:tcW w:w="532" w:type="dxa"/>
          </w:tcPr>
          <w:p w:rsidR="00AC731E" w:rsidRDefault="00AC731E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8144" w:type="dxa"/>
          </w:tcPr>
          <w:p w:rsidR="00AC731E" w:rsidRPr="00EA0038" w:rsidRDefault="00923BF2" w:rsidP="00AC731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Udział podmiotów prywatnych w systemie bezpieczeństwa</w:t>
            </w:r>
            <w:r w:rsidRPr="00EA003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  <w:tc>
          <w:tcPr>
            <w:tcW w:w="844" w:type="dxa"/>
          </w:tcPr>
          <w:p w:rsidR="00AC731E" w:rsidRDefault="00923BF2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C731E" w:rsidRPr="009C54AE" w:rsidTr="0041096A">
        <w:tc>
          <w:tcPr>
            <w:tcW w:w="532" w:type="dxa"/>
          </w:tcPr>
          <w:p w:rsidR="00AC731E" w:rsidRDefault="00AC731E" w:rsidP="00AC73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44" w:type="dxa"/>
          </w:tcPr>
          <w:p w:rsidR="00AC731E" w:rsidRPr="0041096A" w:rsidRDefault="00923BF2" w:rsidP="00923BF2">
            <w:pPr>
              <w:spacing w:after="0" w:line="240" w:lineRule="auto"/>
              <w:jc w:val="right"/>
              <w:rPr>
                <w:rFonts w:ascii="Corbel" w:eastAsia="Cambria" w:hAnsi="Corbel"/>
                <w:b/>
                <w:sz w:val="24"/>
                <w:szCs w:val="24"/>
              </w:rPr>
            </w:pPr>
            <w:r w:rsidRPr="0041096A">
              <w:rPr>
                <w:rFonts w:ascii="Corbel" w:eastAsia="Cambria" w:hAnsi="Corbel"/>
                <w:b/>
                <w:sz w:val="24"/>
                <w:szCs w:val="24"/>
              </w:rPr>
              <w:t>suma</w:t>
            </w:r>
          </w:p>
        </w:tc>
        <w:tc>
          <w:tcPr>
            <w:tcW w:w="844" w:type="dxa"/>
          </w:tcPr>
          <w:p w:rsidR="00AC731E" w:rsidRPr="0041096A" w:rsidRDefault="00923BF2" w:rsidP="00AC731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1096A">
              <w:rPr>
                <w:rFonts w:ascii="Corbel" w:hAnsi="Corbel"/>
                <w:b/>
                <w:sz w:val="24"/>
                <w:szCs w:val="24"/>
              </w:rPr>
              <w:t>9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7A6AF9" w:rsidRDefault="0085747A" w:rsidP="007A6AF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AC731E" w:rsidRDefault="00AC731E" w:rsidP="00AC731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731E" w:rsidRPr="009C54AE" w:rsidTr="002970B8">
        <w:tc>
          <w:tcPr>
            <w:tcW w:w="9639" w:type="dxa"/>
          </w:tcPr>
          <w:p w:rsidR="00AC731E" w:rsidRPr="009C54AE" w:rsidRDefault="00AC731E" w:rsidP="002970B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731E" w:rsidRPr="009C54AE" w:rsidTr="002970B8">
        <w:tc>
          <w:tcPr>
            <w:tcW w:w="9639" w:type="dxa"/>
          </w:tcPr>
          <w:p w:rsidR="00AC731E" w:rsidRPr="009C54AE" w:rsidRDefault="0041096A" w:rsidP="002970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EB7DF9" w:rsidRDefault="00EB7DF9" w:rsidP="00AC73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B6F26" w:rsidRDefault="008B6F2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617D81" w:rsidRPr="00B36F97" w:rsidRDefault="00617D81" w:rsidP="00617D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36F97">
        <w:rPr>
          <w:rFonts w:ascii="Corbel" w:hAnsi="Corbel"/>
          <w:b w:val="0"/>
          <w:smallCaps w:val="0"/>
          <w:szCs w:val="24"/>
        </w:rPr>
        <w:t>Wykład, wykład z prezentacją multimedialną, analiza i interpretacja tekstów źródłowych, praca w grupach, analiza przypadków.</w:t>
      </w:r>
    </w:p>
    <w:p w:rsidR="00617D81" w:rsidRDefault="00617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41096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AC731E" w:rsidRDefault="00AC731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2B41FD" w:rsidRPr="009C54AE" w:rsidTr="002970B8">
        <w:tc>
          <w:tcPr>
            <w:tcW w:w="2410" w:type="dxa"/>
            <w:vAlign w:val="center"/>
          </w:tcPr>
          <w:p w:rsidR="002B41FD" w:rsidRPr="009C54AE" w:rsidRDefault="002B41FD" w:rsidP="00297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2B41FD" w:rsidRPr="009C54AE" w:rsidRDefault="002B41FD" w:rsidP="00297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F05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2B41FD" w:rsidRPr="009C54AE" w:rsidRDefault="002B41FD" w:rsidP="00297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B41FD" w:rsidRPr="009C54AE" w:rsidRDefault="002B41FD" w:rsidP="00297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B41FD" w:rsidRPr="009C54AE" w:rsidRDefault="002B41FD" w:rsidP="00297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41FD" w:rsidRPr="00724F26" w:rsidTr="002970B8">
        <w:tc>
          <w:tcPr>
            <w:tcW w:w="2410" w:type="dxa"/>
          </w:tcPr>
          <w:p w:rsidR="002B41FD" w:rsidRPr="009C54AE" w:rsidRDefault="002B41FD" w:rsidP="002970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:rsidR="002B41FD" w:rsidRPr="00724F26" w:rsidRDefault="002B41FD" w:rsidP="002970B8">
            <w:pPr>
              <w:pStyle w:val="Bezodstpw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26" w:type="dxa"/>
          </w:tcPr>
          <w:p w:rsidR="002B41FD" w:rsidRPr="00724F26" w:rsidRDefault="002B41FD" w:rsidP="002970B8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2B41FD" w:rsidRPr="00724F26" w:rsidTr="002970B8">
        <w:tc>
          <w:tcPr>
            <w:tcW w:w="2410" w:type="dxa"/>
          </w:tcPr>
          <w:p w:rsidR="002B41FD" w:rsidRPr="009C54AE" w:rsidRDefault="002B41FD" w:rsidP="002970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2B41FD" w:rsidRPr="00724F26" w:rsidRDefault="002B41FD" w:rsidP="002970B8">
            <w:pPr>
              <w:pStyle w:val="Bezodstpw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Pr="00724F26">
              <w:rPr>
                <w:rFonts w:asciiTheme="minorHAnsi" w:hAnsiTheme="minorHAnsi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26" w:type="dxa"/>
          </w:tcPr>
          <w:p w:rsidR="002B41FD" w:rsidRPr="00724F26" w:rsidRDefault="002B41FD" w:rsidP="002970B8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2B41FD" w:rsidRPr="00724F26" w:rsidTr="002970B8">
        <w:tc>
          <w:tcPr>
            <w:tcW w:w="2410" w:type="dxa"/>
          </w:tcPr>
          <w:p w:rsidR="002B41FD" w:rsidRPr="009C54AE" w:rsidRDefault="002B41FD" w:rsidP="002970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2B41FD" w:rsidRPr="00724F26" w:rsidRDefault="002B41FD" w:rsidP="002970B8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26" w:type="dxa"/>
          </w:tcPr>
          <w:p w:rsidR="002B41FD" w:rsidRPr="00724F26" w:rsidRDefault="002B41FD" w:rsidP="002970B8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2B41FD" w:rsidRPr="00724F26" w:rsidTr="002970B8">
        <w:tc>
          <w:tcPr>
            <w:tcW w:w="2410" w:type="dxa"/>
          </w:tcPr>
          <w:p w:rsidR="002B41FD" w:rsidRPr="009C54AE" w:rsidRDefault="002B41FD" w:rsidP="002970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2B41FD" w:rsidRPr="00724F26" w:rsidRDefault="002B41FD" w:rsidP="002970B8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26" w:type="dxa"/>
          </w:tcPr>
          <w:p w:rsidR="002B41FD" w:rsidRPr="00724F26" w:rsidRDefault="002B41FD" w:rsidP="002970B8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2B41FD" w:rsidRPr="00724F26" w:rsidTr="002970B8">
        <w:tc>
          <w:tcPr>
            <w:tcW w:w="2410" w:type="dxa"/>
          </w:tcPr>
          <w:p w:rsidR="002B41FD" w:rsidRPr="009C54AE" w:rsidRDefault="002B41FD" w:rsidP="002970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2B41FD" w:rsidRPr="00724F26" w:rsidRDefault="002B41FD" w:rsidP="002970B8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26" w:type="dxa"/>
          </w:tcPr>
          <w:p w:rsidR="002B41FD" w:rsidRPr="00724F26" w:rsidRDefault="002B41FD" w:rsidP="002970B8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2B41FD" w:rsidRPr="00724F26" w:rsidTr="002970B8">
        <w:tc>
          <w:tcPr>
            <w:tcW w:w="2410" w:type="dxa"/>
          </w:tcPr>
          <w:p w:rsidR="002B41FD" w:rsidRPr="009C54AE" w:rsidRDefault="002B41FD" w:rsidP="002970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="002B41FD" w:rsidRPr="00724F26" w:rsidRDefault="002B41FD" w:rsidP="002970B8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</w:t>
            </w:r>
          </w:p>
        </w:tc>
        <w:tc>
          <w:tcPr>
            <w:tcW w:w="2126" w:type="dxa"/>
          </w:tcPr>
          <w:p w:rsidR="002B41FD" w:rsidRPr="00724F26" w:rsidRDefault="002B41FD" w:rsidP="002970B8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2B41FD" w:rsidRPr="00724F26" w:rsidTr="002970B8">
        <w:tc>
          <w:tcPr>
            <w:tcW w:w="2410" w:type="dxa"/>
          </w:tcPr>
          <w:p w:rsidR="002B41FD" w:rsidRPr="009C54AE" w:rsidRDefault="002B41FD" w:rsidP="002970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103" w:type="dxa"/>
          </w:tcPr>
          <w:p w:rsidR="002B41FD" w:rsidRPr="00724F26" w:rsidRDefault="002B41FD" w:rsidP="002970B8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ustnej, obserwacja w trakcie zajęć</w:t>
            </w:r>
          </w:p>
        </w:tc>
        <w:tc>
          <w:tcPr>
            <w:tcW w:w="2126" w:type="dxa"/>
          </w:tcPr>
          <w:p w:rsidR="002B41FD" w:rsidRPr="00724F26" w:rsidRDefault="002B41FD" w:rsidP="002970B8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2B41FD" w:rsidRPr="00724F26" w:rsidTr="002970B8">
        <w:tc>
          <w:tcPr>
            <w:tcW w:w="2410" w:type="dxa"/>
          </w:tcPr>
          <w:p w:rsidR="002B41FD" w:rsidRPr="009C54AE" w:rsidRDefault="002B41FD" w:rsidP="002970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103" w:type="dxa"/>
          </w:tcPr>
          <w:p w:rsidR="002B41FD" w:rsidRPr="00724F26" w:rsidRDefault="002B41FD" w:rsidP="002970B8">
            <w:pPr>
              <w:pStyle w:val="Bezodstpw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Pr="00724F26">
              <w:rPr>
                <w:rFonts w:ascii="Corbel" w:hAnsi="Corbel"/>
                <w:sz w:val="24"/>
                <w:szCs w:val="24"/>
              </w:rPr>
              <w:t xml:space="preserve"> w formie pisemnej lub ustnej, obserwacja w trakcie zajęć</w:t>
            </w:r>
          </w:p>
        </w:tc>
        <w:tc>
          <w:tcPr>
            <w:tcW w:w="2126" w:type="dxa"/>
          </w:tcPr>
          <w:p w:rsidR="002B41FD" w:rsidRPr="00724F26" w:rsidRDefault="002B41FD" w:rsidP="002970B8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F26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30451" w:rsidP="00960D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6F97"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Pr="00B36F97">
              <w:rPr>
                <w:rFonts w:ascii="Corbel" w:hAnsi="Corbel"/>
                <w:b w:val="0"/>
                <w:smallCaps w:val="0"/>
                <w:szCs w:val="24"/>
              </w:rPr>
              <w:t xml:space="preserve"> ustalane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są </w:t>
            </w:r>
            <w:r w:rsidRPr="00B36F97">
              <w:rPr>
                <w:rFonts w:ascii="Corbel" w:hAnsi="Corbel"/>
                <w:b w:val="0"/>
                <w:smallCaps w:val="0"/>
                <w:szCs w:val="24"/>
              </w:rPr>
              <w:t>na podstawie pisemnych prac studentów lub ustnej odpowiedzi, obserwacji w trakcie zajęć, gdzie ocena pozytywna osiągana jest w przypadku uzyskania ponad 50% poprawnych odpowiedzi. Kryteria oceny: kompletność odpowiedzi, poprawna terminologia, aktualny stan prawny.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61B8C" w:rsidRPr="009C54AE" w:rsidRDefault="00361B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05B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F05BA0">
              <w:rPr>
                <w:rFonts w:ascii="Corbel" w:hAnsi="Corbel"/>
                <w:sz w:val="24"/>
                <w:szCs w:val="24"/>
              </w:rPr>
              <w:br/>
              <w:t xml:space="preserve">z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23BF2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23BF2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923BF2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23BF2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B41FD" w:rsidP="00361B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2D7206" w:rsidRPr="009C54AE" w:rsidRDefault="002D72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F05BA0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41096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109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41096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109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41096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41096A">
        <w:trPr>
          <w:trHeight w:val="397"/>
        </w:trPr>
        <w:tc>
          <w:tcPr>
            <w:tcW w:w="7513" w:type="dxa"/>
          </w:tcPr>
          <w:p w:rsidR="0085747A" w:rsidRDefault="0085747A" w:rsidP="00960D8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1096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1096A" w:rsidRPr="0041096A" w:rsidRDefault="0041096A" w:rsidP="00960D8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960D89" w:rsidRPr="00960D89" w:rsidRDefault="00960D89" w:rsidP="00960D8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60D89">
              <w:rPr>
                <w:rFonts w:ascii="Corbel" w:eastAsia="Cambria" w:hAnsi="Corbel"/>
                <w:sz w:val="24"/>
                <w:szCs w:val="24"/>
              </w:rPr>
              <w:t xml:space="preserve">1. S. Pieprzny, </w:t>
            </w:r>
            <w:r w:rsidRPr="00960D89">
              <w:rPr>
                <w:rFonts w:ascii="Corbel" w:eastAsia="Cambria" w:hAnsi="Corbel"/>
                <w:i/>
                <w:sz w:val="24"/>
                <w:szCs w:val="24"/>
              </w:rPr>
              <w:t>Administracja bezpieczeństwa i porządku publicznego,</w:t>
            </w:r>
            <w:r w:rsidRPr="00960D89">
              <w:rPr>
                <w:rFonts w:ascii="Corbel" w:eastAsia="Cambria" w:hAnsi="Corbel"/>
                <w:sz w:val="24"/>
                <w:szCs w:val="24"/>
              </w:rPr>
              <w:t xml:space="preserve"> Wyd. UR, Rzeszów 2012,</w:t>
            </w:r>
          </w:p>
          <w:p w:rsidR="00960D89" w:rsidRPr="00960D89" w:rsidRDefault="00960D89" w:rsidP="00960D8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60D89">
              <w:rPr>
                <w:rFonts w:ascii="Corbel" w:eastAsia="Cambria" w:hAnsi="Corbel"/>
                <w:sz w:val="24"/>
                <w:szCs w:val="24"/>
              </w:rPr>
              <w:t xml:space="preserve">2. B. Jaworski, </w:t>
            </w:r>
            <w:r w:rsidRPr="00960D89">
              <w:rPr>
                <w:rFonts w:ascii="Corbel" w:eastAsia="Cambria" w:hAnsi="Corbel"/>
                <w:i/>
                <w:sz w:val="24"/>
                <w:szCs w:val="24"/>
              </w:rPr>
              <w:t xml:space="preserve">Policja administracyjna, </w:t>
            </w:r>
            <w:r w:rsidRPr="00960D89">
              <w:rPr>
                <w:rFonts w:ascii="Corbel" w:eastAsia="Cambria" w:hAnsi="Corbel"/>
                <w:sz w:val="24"/>
                <w:szCs w:val="24"/>
              </w:rPr>
              <w:t xml:space="preserve">„Dom Organizatora”, Toruń 2019, </w:t>
            </w:r>
          </w:p>
          <w:p w:rsidR="00960D89" w:rsidRPr="00960D89" w:rsidRDefault="00960D89" w:rsidP="00960D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60D89">
              <w:rPr>
                <w:rFonts w:ascii="Corbel" w:hAnsi="Corbel"/>
                <w:sz w:val="24"/>
                <w:szCs w:val="24"/>
              </w:rPr>
              <w:t xml:space="preserve">3. A. Misiuk, </w:t>
            </w:r>
            <w:r w:rsidRPr="00960D89">
              <w:rPr>
                <w:rFonts w:ascii="Corbel" w:hAnsi="Corbel"/>
                <w:i/>
                <w:sz w:val="24"/>
                <w:szCs w:val="24"/>
              </w:rPr>
              <w:t>Administracja porządku i bezpieczeństwa publicznego. Zagadnienia prawno-ustrojowe,</w:t>
            </w:r>
            <w:r w:rsidRPr="00960D89">
              <w:rPr>
                <w:rFonts w:ascii="Corbel" w:hAnsi="Corbel"/>
                <w:sz w:val="24"/>
                <w:szCs w:val="24"/>
              </w:rPr>
              <w:t xml:space="preserve"> Oficyna Wydawnicza </w:t>
            </w:r>
            <w:proofErr w:type="spellStart"/>
            <w:r w:rsidRPr="00960D89">
              <w:rPr>
                <w:rFonts w:ascii="Corbel" w:hAnsi="Corbel"/>
                <w:sz w:val="24"/>
                <w:szCs w:val="24"/>
              </w:rPr>
              <w:t>Łośgraf</w:t>
            </w:r>
            <w:proofErr w:type="spellEnd"/>
            <w:r w:rsidRPr="00960D89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960D89" w:rsidRPr="00960D89" w:rsidRDefault="00960D89" w:rsidP="00960D89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960D89">
              <w:rPr>
                <w:rFonts w:ascii="Corbel" w:hAnsi="Corbel"/>
                <w:sz w:val="24"/>
                <w:szCs w:val="24"/>
              </w:rPr>
              <w:t>4.</w:t>
            </w:r>
            <w:r w:rsidRPr="00960D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0D89">
              <w:rPr>
                <w:rFonts w:ascii="Corbel" w:hAnsi="Corbel"/>
                <w:sz w:val="24"/>
                <w:szCs w:val="24"/>
              </w:rPr>
              <w:t xml:space="preserve">W. Lis, </w:t>
            </w:r>
            <w:r w:rsidRPr="00960D89">
              <w:rPr>
                <w:rFonts w:ascii="Corbel" w:hAnsi="Corbel"/>
                <w:i/>
                <w:sz w:val="24"/>
                <w:szCs w:val="24"/>
              </w:rPr>
              <w:t>Bezpieczeństwo wewnętrzne i porządek publiczny jako sfera działania administracji publicznej,</w:t>
            </w:r>
            <w:r w:rsidRPr="00960D89">
              <w:rPr>
                <w:rFonts w:ascii="Corbel" w:hAnsi="Corbel"/>
                <w:sz w:val="24"/>
                <w:szCs w:val="24"/>
              </w:rPr>
              <w:t xml:space="preserve"> Wydawnictwo KUL, Lublin 2015.</w:t>
            </w:r>
          </w:p>
          <w:p w:rsidR="00960D89" w:rsidRPr="00960D89" w:rsidRDefault="00960D89" w:rsidP="00960D89">
            <w:pPr>
              <w:pStyle w:val="Pa16"/>
              <w:spacing w:after="40"/>
              <w:jc w:val="both"/>
              <w:rPr>
                <w:rFonts w:ascii="Corbel" w:hAnsi="Corbel" w:cs="Minion Pro"/>
              </w:rPr>
            </w:pPr>
            <w:r w:rsidRPr="00960D89">
              <w:rPr>
                <w:rFonts w:ascii="Corbel" w:hAnsi="Corbel" w:cs="Minion Pro"/>
              </w:rPr>
              <w:t xml:space="preserve">5. A. Chajbowicz i T. </w:t>
            </w:r>
            <w:proofErr w:type="spellStart"/>
            <w:r w:rsidRPr="00960D89">
              <w:rPr>
                <w:rFonts w:ascii="Corbel" w:hAnsi="Corbel" w:cs="Minion Pro"/>
              </w:rPr>
              <w:t>Kocowski</w:t>
            </w:r>
            <w:proofErr w:type="spellEnd"/>
            <w:r w:rsidRPr="00960D89">
              <w:rPr>
                <w:rFonts w:ascii="Corbel" w:hAnsi="Corbel" w:cs="Minion Pro"/>
              </w:rPr>
              <w:t xml:space="preserve"> (red.), </w:t>
            </w:r>
            <w:r w:rsidRPr="00960D89">
              <w:rPr>
                <w:rFonts w:ascii="Corbel" w:hAnsi="Corbel" w:cs="Minion Pro"/>
                <w:i/>
                <w:iCs/>
              </w:rPr>
              <w:t xml:space="preserve">Bezpieczeństwo wewnętrzne </w:t>
            </w:r>
            <w:r w:rsidRPr="00960D89">
              <w:rPr>
                <w:rFonts w:ascii="Corbel" w:hAnsi="Corbel" w:cs="Minion Pro"/>
                <w:i/>
                <w:iCs/>
              </w:rPr>
              <w:br/>
              <w:t>w działaniach terenowej administracji publicznej</w:t>
            </w:r>
            <w:r w:rsidRPr="00960D89">
              <w:rPr>
                <w:rFonts w:ascii="Corbel" w:hAnsi="Corbel" w:cs="Minion Pro"/>
              </w:rPr>
              <w:t xml:space="preserve">, Kolonia Spółka z o.o., Wrocław 2009, </w:t>
            </w:r>
          </w:p>
          <w:p w:rsidR="00960D89" w:rsidRPr="00960D89" w:rsidRDefault="00960D89" w:rsidP="00960D8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60D89">
              <w:rPr>
                <w:rFonts w:ascii="Corbel" w:hAnsi="Corbel"/>
                <w:sz w:val="24"/>
                <w:szCs w:val="24"/>
              </w:rPr>
              <w:t xml:space="preserve">6. B. Wiśniewski (red.), </w:t>
            </w:r>
            <w:r w:rsidRPr="00960D89">
              <w:rPr>
                <w:rFonts w:ascii="Corbel" w:hAnsi="Corbel"/>
                <w:i/>
                <w:sz w:val="24"/>
                <w:szCs w:val="24"/>
              </w:rPr>
              <w:t>Bezpieczeństwo w teorii i badaniach naukowych</w:t>
            </w:r>
            <w:r w:rsidRPr="00960D89"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 w:rsidRPr="00960D89">
              <w:rPr>
                <w:rFonts w:ascii="Corbel" w:hAnsi="Corbel"/>
                <w:sz w:val="24"/>
                <w:szCs w:val="24"/>
              </w:rPr>
              <w:t>WSPol</w:t>
            </w:r>
            <w:proofErr w:type="spellEnd"/>
            <w:r w:rsidRPr="00960D89">
              <w:rPr>
                <w:rFonts w:ascii="Corbel" w:hAnsi="Corbel"/>
                <w:sz w:val="24"/>
                <w:szCs w:val="24"/>
              </w:rPr>
              <w:t xml:space="preserve">. Szczytno, Szczytno 2011, </w:t>
            </w:r>
          </w:p>
          <w:p w:rsidR="00960D89" w:rsidRPr="00960D89" w:rsidRDefault="00960D89" w:rsidP="00960D8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60D89">
              <w:rPr>
                <w:rFonts w:ascii="Corbel" w:eastAsia="Cambria" w:hAnsi="Corbel"/>
                <w:sz w:val="24"/>
                <w:szCs w:val="24"/>
              </w:rPr>
              <w:t xml:space="preserve">5. S. Pieprzny, </w:t>
            </w:r>
            <w:r w:rsidRPr="00960D89">
              <w:rPr>
                <w:rFonts w:ascii="Corbel" w:eastAsia="Cambria" w:hAnsi="Corbel"/>
                <w:i/>
                <w:sz w:val="24"/>
                <w:szCs w:val="24"/>
              </w:rPr>
              <w:t>Policja – organizacja i funkcjonowanie</w:t>
            </w:r>
            <w:r w:rsidRPr="00960D89">
              <w:rPr>
                <w:rFonts w:ascii="Corbel" w:eastAsia="Cambria" w:hAnsi="Corbel"/>
                <w:sz w:val="24"/>
                <w:szCs w:val="24"/>
              </w:rPr>
              <w:t>, Wolters Kluwer,  Warszawa 2011,</w:t>
            </w:r>
          </w:p>
          <w:p w:rsidR="00960D89" w:rsidRPr="00960D89" w:rsidRDefault="00960D89" w:rsidP="00960D8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60D89">
              <w:rPr>
                <w:rFonts w:ascii="Corbel" w:eastAsia="Cambria" w:hAnsi="Corbel"/>
                <w:sz w:val="24"/>
                <w:szCs w:val="24"/>
              </w:rPr>
              <w:t xml:space="preserve">6. E. Ura, S. Pieprzny (red.), </w:t>
            </w:r>
            <w:r w:rsidRPr="00960D89">
              <w:rPr>
                <w:rFonts w:ascii="Corbel" w:eastAsia="Cambria" w:hAnsi="Corbel"/>
                <w:i/>
                <w:sz w:val="24"/>
                <w:szCs w:val="24"/>
              </w:rPr>
              <w:t>95 lat służb policyjnych w Polsce</w:t>
            </w:r>
            <w:r w:rsidRPr="00960D89">
              <w:rPr>
                <w:rFonts w:ascii="Corbel" w:eastAsia="Cambria" w:hAnsi="Corbel"/>
                <w:sz w:val="24"/>
                <w:szCs w:val="24"/>
              </w:rPr>
              <w:t xml:space="preserve">, Wydawnictwo UR, Rzeszów 2015, </w:t>
            </w:r>
          </w:p>
          <w:p w:rsidR="00960D89" w:rsidRPr="00960D89" w:rsidRDefault="00960D89" w:rsidP="00960D8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60D89">
              <w:rPr>
                <w:rFonts w:ascii="Corbel" w:eastAsia="Cambria" w:hAnsi="Corbel"/>
                <w:sz w:val="24"/>
                <w:szCs w:val="24"/>
              </w:rPr>
              <w:t xml:space="preserve">7. E. Ura, S. Pieprzny (red.), </w:t>
            </w:r>
            <w:r w:rsidRPr="00960D89">
              <w:rPr>
                <w:rFonts w:ascii="Corbel" w:eastAsia="Cambria" w:hAnsi="Corbel"/>
                <w:i/>
                <w:sz w:val="24"/>
                <w:szCs w:val="24"/>
              </w:rPr>
              <w:t>Bezpieczeństwo wewnętrzne państwa</w:t>
            </w:r>
            <w:r w:rsidRPr="00960D89">
              <w:rPr>
                <w:rFonts w:ascii="Corbel" w:eastAsia="Cambria" w:hAnsi="Corbel"/>
                <w:sz w:val="24"/>
                <w:szCs w:val="24"/>
              </w:rPr>
              <w:t>, Wydawnictwo UR, Rzeszów 2015,</w:t>
            </w:r>
          </w:p>
          <w:p w:rsidR="00EB7DF9" w:rsidRPr="00960D89" w:rsidRDefault="00960D89" w:rsidP="00960D8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60D89">
              <w:rPr>
                <w:rFonts w:ascii="Corbel" w:eastAsia="Cambria" w:hAnsi="Corbel"/>
                <w:sz w:val="24"/>
                <w:szCs w:val="24"/>
              </w:rPr>
              <w:t xml:space="preserve">8. E. Ura, E. Feret, S. Pieprzny (red.), </w:t>
            </w:r>
            <w:r w:rsidRPr="00960D89">
              <w:rPr>
                <w:rFonts w:ascii="Corbel" w:eastAsia="Cambria" w:hAnsi="Corbel"/>
                <w:i/>
                <w:sz w:val="24"/>
                <w:szCs w:val="24"/>
              </w:rPr>
              <w:t>Aktualne problemy funkcjonowania samorządu terytorialnego</w:t>
            </w:r>
            <w:r w:rsidRPr="00960D89">
              <w:rPr>
                <w:rFonts w:ascii="Corbel" w:eastAsia="Cambria" w:hAnsi="Corbel"/>
                <w:sz w:val="24"/>
                <w:szCs w:val="24"/>
              </w:rPr>
              <w:t>, RS Druk, Rzeszów 2017.</w:t>
            </w:r>
          </w:p>
        </w:tc>
      </w:tr>
      <w:tr w:rsidR="0085747A" w:rsidRPr="009C54AE" w:rsidTr="0041096A">
        <w:trPr>
          <w:trHeight w:val="397"/>
        </w:trPr>
        <w:tc>
          <w:tcPr>
            <w:tcW w:w="7513" w:type="dxa"/>
          </w:tcPr>
          <w:p w:rsidR="0085747A" w:rsidRDefault="0085747A" w:rsidP="00960D8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1096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1096A" w:rsidRPr="0041096A" w:rsidRDefault="0041096A" w:rsidP="00960D8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2B41FD" w:rsidRPr="00960D89" w:rsidRDefault="002B41FD" w:rsidP="00960D89">
            <w:pPr>
              <w:pStyle w:val="Pa16"/>
              <w:spacing w:after="40"/>
              <w:jc w:val="both"/>
              <w:rPr>
                <w:rFonts w:ascii="Corbel" w:hAnsi="Corbel" w:cs="Minion Pro"/>
              </w:rPr>
            </w:pPr>
            <w:r w:rsidRPr="00960D89">
              <w:rPr>
                <w:rFonts w:ascii="Corbel" w:hAnsi="Corbel" w:cs="Minion Pro"/>
              </w:rPr>
              <w:t xml:space="preserve">1. H. Izdebski, W. Kulesza, </w:t>
            </w:r>
            <w:r w:rsidRPr="00960D89">
              <w:rPr>
                <w:rFonts w:ascii="Corbel" w:hAnsi="Corbel" w:cs="Minion Pro"/>
                <w:i/>
                <w:iCs/>
              </w:rPr>
              <w:t>Administracja publiczna</w:t>
            </w:r>
            <w:r w:rsidRPr="00960D89">
              <w:rPr>
                <w:rFonts w:ascii="Corbel" w:hAnsi="Corbel" w:cs="Minion Pro"/>
              </w:rPr>
              <w:t>, LIBER, Warszawa 2004,</w:t>
            </w:r>
          </w:p>
          <w:p w:rsidR="00361B8C" w:rsidRPr="00960D89" w:rsidRDefault="002B41FD" w:rsidP="00960D89">
            <w:pPr>
              <w:pStyle w:val="Pa16"/>
              <w:spacing w:after="40"/>
              <w:jc w:val="both"/>
              <w:rPr>
                <w:rFonts w:ascii="Corbel" w:eastAsia="Cambria" w:hAnsi="Corbel"/>
              </w:rPr>
            </w:pPr>
            <w:r w:rsidRPr="00960D89">
              <w:rPr>
                <w:rStyle w:val="A9"/>
                <w:rFonts w:ascii="Corbel" w:hAnsi="Corbel"/>
                <w:color w:val="auto"/>
              </w:rPr>
              <w:t xml:space="preserve">2. </w:t>
            </w:r>
            <w:r w:rsidRPr="00960D89">
              <w:rPr>
                <w:rFonts w:ascii="Corbel" w:eastAsia="Cambria" w:hAnsi="Corbel"/>
              </w:rPr>
              <w:t>R. Szałowski,  Prawno administracyjne kompetencje Policji, Wydawnictwo Akademii Humanistyczno-Ekonomicznej, Łódź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1096A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E8A" w:rsidRDefault="00D85E8A" w:rsidP="00C16ABF">
      <w:pPr>
        <w:spacing w:after="0" w:line="240" w:lineRule="auto"/>
      </w:pPr>
      <w:r>
        <w:separator/>
      </w:r>
    </w:p>
  </w:endnote>
  <w:endnote w:type="continuationSeparator" w:id="0">
    <w:p w:rsidR="00D85E8A" w:rsidRDefault="00D85E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E8A" w:rsidRDefault="00D85E8A" w:rsidP="00C16ABF">
      <w:pPr>
        <w:spacing w:after="0" w:line="240" w:lineRule="auto"/>
      </w:pPr>
      <w:r>
        <w:separator/>
      </w:r>
    </w:p>
  </w:footnote>
  <w:footnote w:type="continuationSeparator" w:id="0">
    <w:p w:rsidR="00D85E8A" w:rsidRDefault="00D85E8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17E10"/>
    <w:multiLevelType w:val="hybridMultilevel"/>
    <w:tmpl w:val="C39CD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5A5CD9"/>
    <w:multiLevelType w:val="hybridMultilevel"/>
    <w:tmpl w:val="4A2AC3B4"/>
    <w:lvl w:ilvl="0" w:tplc="88B28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Cambria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9CC4B70"/>
    <w:multiLevelType w:val="hybridMultilevel"/>
    <w:tmpl w:val="FFDE6F94"/>
    <w:lvl w:ilvl="0" w:tplc="65284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CE3281"/>
    <w:multiLevelType w:val="hybridMultilevel"/>
    <w:tmpl w:val="7224400C"/>
    <w:lvl w:ilvl="0" w:tplc="F244E180">
      <w:start w:val="1"/>
      <w:numFmt w:val="decimal"/>
      <w:lvlText w:val="%1."/>
      <w:lvlJc w:val="left"/>
      <w:pPr>
        <w:ind w:left="394" w:hanging="360"/>
      </w:pPr>
      <w:rPr>
        <w:rFonts w:eastAsia="Cambria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56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6D80"/>
    <w:rsid w:val="00281FF2"/>
    <w:rsid w:val="002857DE"/>
    <w:rsid w:val="00291567"/>
    <w:rsid w:val="002A22BF"/>
    <w:rsid w:val="002A2389"/>
    <w:rsid w:val="002A671D"/>
    <w:rsid w:val="002B41FD"/>
    <w:rsid w:val="002B4D55"/>
    <w:rsid w:val="002B5EA0"/>
    <w:rsid w:val="002B6119"/>
    <w:rsid w:val="002C1F06"/>
    <w:rsid w:val="002D3375"/>
    <w:rsid w:val="002D7206"/>
    <w:rsid w:val="002D73D4"/>
    <w:rsid w:val="002F02A3"/>
    <w:rsid w:val="002F4ABE"/>
    <w:rsid w:val="002F78B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B8C"/>
    <w:rsid w:val="00363F78"/>
    <w:rsid w:val="00394EA6"/>
    <w:rsid w:val="003A0A5B"/>
    <w:rsid w:val="003A1176"/>
    <w:rsid w:val="003A510F"/>
    <w:rsid w:val="003C0BAE"/>
    <w:rsid w:val="003D18A9"/>
    <w:rsid w:val="003D6CE2"/>
    <w:rsid w:val="003E1941"/>
    <w:rsid w:val="003E2FE6"/>
    <w:rsid w:val="003E49D5"/>
    <w:rsid w:val="003F38C0"/>
    <w:rsid w:val="0041096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1B"/>
    <w:rsid w:val="004A4D1F"/>
    <w:rsid w:val="004D5282"/>
    <w:rsid w:val="004F1551"/>
    <w:rsid w:val="004F163B"/>
    <w:rsid w:val="004F44C5"/>
    <w:rsid w:val="004F45E3"/>
    <w:rsid w:val="004F55A3"/>
    <w:rsid w:val="0050496F"/>
    <w:rsid w:val="00513B6F"/>
    <w:rsid w:val="00517C63"/>
    <w:rsid w:val="005363C4"/>
    <w:rsid w:val="00536BDE"/>
    <w:rsid w:val="00543ACC"/>
    <w:rsid w:val="0056696D"/>
    <w:rsid w:val="00573832"/>
    <w:rsid w:val="00593BE8"/>
    <w:rsid w:val="0059484D"/>
    <w:rsid w:val="005A0855"/>
    <w:rsid w:val="005A3196"/>
    <w:rsid w:val="005C02B6"/>
    <w:rsid w:val="005C080F"/>
    <w:rsid w:val="005C55E5"/>
    <w:rsid w:val="005C696A"/>
    <w:rsid w:val="005E6E85"/>
    <w:rsid w:val="005F31D2"/>
    <w:rsid w:val="006006F9"/>
    <w:rsid w:val="00600FE2"/>
    <w:rsid w:val="0061029B"/>
    <w:rsid w:val="00617230"/>
    <w:rsid w:val="00617D81"/>
    <w:rsid w:val="00617FE1"/>
    <w:rsid w:val="006212C6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6D9"/>
    <w:rsid w:val="006D050F"/>
    <w:rsid w:val="006D6139"/>
    <w:rsid w:val="006E5D65"/>
    <w:rsid w:val="006F1282"/>
    <w:rsid w:val="006F1FBC"/>
    <w:rsid w:val="006F31E2"/>
    <w:rsid w:val="00705DD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66E"/>
    <w:rsid w:val="007769CE"/>
    <w:rsid w:val="0078168C"/>
    <w:rsid w:val="007842A5"/>
    <w:rsid w:val="00787C2A"/>
    <w:rsid w:val="00790E27"/>
    <w:rsid w:val="00797B96"/>
    <w:rsid w:val="007A4022"/>
    <w:rsid w:val="007A6AF9"/>
    <w:rsid w:val="007A6E6E"/>
    <w:rsid w:val="007B0173"/>
    <w:rsid w:val="007C3299"/>
    <w:rsid w:val="007C3BCC"/>
    <w:rsid w:val="007C4546"/>
    <w:rsid w:val="007C641F"/>
    <w:rsid w:val="007D6E56"/>
    <w:rsid w:val="007F4155"/>
    <w:rsid w:val="0081554D"/>
    <w:rsid w:val="0081707E"/>
    <w:rsid w:val="008449B3"/>
    <w:rsid w:val="0085747A"/>
    <w:rsid w:val="00875440"/>
    <w:rsid w:val="00884922"/>
    <w:rsid w:val="00885F64"/>
    <w:rsid w:val="008917F9"/>
    <w:rsid w:val="008A45F7"/>
    <w:rsid w:val="008B6F26"/>
    <w:rsid w:val="008C0CC0"/>
    <w:rsid w:val="008C19A9"/>
    <w:rsid w:val="008C379D"/>
    <w:rsid w:val="008C5147"/>
    <w:rsid w:val="008C5359"/>
    <w:rsid w:val="008C5363"/>
    <w:rsid w:val="008D3DFB"/>
    <w:rsid w:val="008D65B8"/>
    <w:rsid w:val="008E64F4"/>
    <w:rsid w:val="008F12C9"/>
    <w:rsid w:val="008F6E29"/>
    <w:rsid w:val="00916188"/>
    <w:rsid w:val="00923BF2"/>
    <w:rsid w:val="00923D7D"/>
    <w:rsid w:val="00927676"/>
    <w:rsid w:val="009508DF"/>
    <w:rsid w:val="00950DAC"/>
    <w:rsid w:val="00954A07"/>
    <w:rsid w:val="00960D8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451"/>
    <w:rsid w:val="00A36899"/>
    <w:rsid w:val="00A371F6"/>
    <w:rsid w:val="00A43BF6"/>
    <w:rsid w:val="00A53FA5"/>
    <w:rsid w:val="00A54817"/>
    <w:rsid w:val="00A56475"/>
    <w:rsid w:val="00A601C8"/>
    <w:rsid w:val="00A60799"/>
    <w:rsid w:val="00A84C85"/>
    <w:rsid w:val="00A97DE1"/>
    <w:rsid w:val="00AB053C"/>
    <w:rsid w:val="00AC731E"/>
    <w:rsid w:val="00AD1146"/>
    <w:rsid w:val="00AD27D3"/>
    <w:rsid w:val="00AD66D6"/>
    <w:rsid w:val="00AE1160"/>
    <w:rsid w:val="00AE203C"/>
    <w:rsid w:val="00AE2E74"/>
    <w:rsid w:val="00AE5FCB"/>
    <w:rsid w:val="00AF2C1E"/>
    <w:rsid w:val="00B02848"/>
    <w:rsid w:val="00B06142"/>
    <w:rsid w:val="00B135B1"/>
    <w:rsid w:val="00B3130B"/>
    <w:rsid w:val="00B40ADB"/>
    <w:rsid w:val="00B43B77"/>
    <w:rsid w:val="00B43E80"/>
    <w:rsid w:val="00B607DB"/>
    <w:rsid w:val="00B66529"/>
    <w:rsid w:val="00B73C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268"/>
    <w:rsid w:val="00C131B5"/>
    <w:rsid w:val="00C16ABF"/>
    <w:rsid w:val="00C170AE"/>
    <w:rsid w:val="00C26CB7"/>
    <w:rsid w:val="00C324C1"/>
    <w:rsid w:val="00C36992"/>
    <w:rsid w:val="00C42681"/>
    <w:rsid w:val="00C56036"/>
    <w:rsid w:val="00C61DC5"/>
    <w:rsid w:val="00C67E92"/>
    <w:rsid w:val="00C70A26"/>
    <w:rsid w:val="00C766DF"/>
    <w:rsid w:val="00C907DB"/>
    <w:rsid w:val="00C94B98"/>
    <w:rsid w:val="00CA242E"/>
    <w:rsid w:val="00CA2B96"/>
    <w:rsid w:val="00CA5089"/>
    <w:rsid w:val="00CA6A89"/>
    <w:rsid w:val="00CD255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8A"/>
    <w:rsid w:val="00D8678B"/>
    <w:rsid w:val="00DA2114"/>
    <w:rsid w:val="00DB35EA"/>
    <w:rsid w:val="00DC22A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D97"/>
    <w:rsid w:val="00E51E44"/>
    <w:rsid w:val="00E56B1A"/>
    <w:rsid w:val="00E63348"/>
    <w:rsid w:val="00E77E88"/>
    <w:rsid w:val="00E8107D"/>
    <w:rsid w:val="00E960BB"/>
    <w:rsid w:val="00EA2074"/>
    <w:rsid w:val="00EA4832"/>
    <w:rsid w:val="00EA4E9D"/>
    <w:rsid w:val="00EB7DF9"/>
    <w:rsid w:val="00EC4899"/>
    <w:rsid w:val="00ED03AB"/>
    <w:rsid w:val="00ED32D2"/>
    <w:rsid w:val="00ED7E9A"/>
    <w:rsid w:val="00EE32DE"/>
    <w:rsid w:val="00EE5457"/>
    <w:rsid w:val="00F05BA0"/>
    <w:rsid w:val="00F070AB"/>
    <w:rsid w:val="00F17567"/>
    <w:rsid w:val="00F27A7B"/>
    <w:rsid w:val="00F526AF"/>
    <w:rsid w:val="00F543E5"/>
    <w:rsid w:val="00F617C3"/>
    <w:rsid w:val="00F7066B"/>
    <w:rsid w:val="00F83B28"/>
    <w:rsid w:val="00FA46E5"/>
    <w:rsid w:val="00FB7DBA"/>
    <w:rsid w:val="00FC1C25"/>
    <w:rsid w:val="00FC3193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6566A-B025-4537-A19C-ACF2A7D6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16">
    <w:name w:val="Pa16"/>
    <w:basedOn w:val="Normalny"/>
    <w:next w:val="Normalny"/>
    <w:uiPriority w:val="99"/>
    <w:rsid w:val="00EB7DF9"/>
    <w:pPr>
      <w:autoSpaceDE w:val="0"/>
      <w:autoSpaceDN w:val="0"/>
      <w:adjustRightInd w:val="0"/>
      <w:spacing w:after="0" w:line="221" w:lineRule="atLeast"/>
    </w:pPr>
    <w:rPr>
      <w:rFonts w:ascii="Minion Pro" w:eastAsiaTheme="minorHAnsi" w:hAnsi="Minion Pro" w:cstheme="minorBidi"/>
      <w:sz w:val="24"/>
      <w:szCs w:val="24"/>
    </w:rPr>
  </w:style>
  <w:style w:type="character" w:customStyle="1" w:styleId="A9">
    <w:name w:val="A9"/>
    <w:uiPriority w:val="99"/>
    <w:rsid w:val="00EB7DF9"/>
    <w:rPr>
      <w:rFonts w:cs="Minion 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2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70DE-C592-4EAB-93DF-95D903E7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2021-04-14T07:47:00Z</dcterms:created>
  <dcterms:modified xsi:type="dcterms:W3CDTF">2021-08-23T11:38:00Z</dcterms:modified>
</cp:coreProperties>
</file>